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EA214" w14:textId="678C8723" w:rsidR="000F1F74" w:rsidRDefault="0088287E" w:rsidP="0088287E">
      <w:pPr>
        <w:pStyle w:val="Tekstpodstawowy"/>
        <w:tabs>
          <w:tab w:val="clear" w:pos="8789"/>
          <w:tab w:val="right" w:pos="3969"/>
        </w:tabs>
        <w:jc w:val="right"/>
        <w:rPr>
          <w:rFonts w:ascii="Aptos" w:eastAsia="Calibri" w:hAnsi="Aptos" w:cs="Aptos"/>
          <w:i/>
          <w:iCs/>
          <w:color w:val="000000"/>
          <w:spacing w:val="0"/>
          <w:lang w:val="pl-PL" w:eastAsia="en-US"/>
        </w:rPr>
      </w:pPr>
      <w:r w:rsidRPr="00771EC6">
        <w:rPr>
          <w:rFonts w:ascii="Aptos" w:eastAsia="Calibri" w:hAnsi="Aptos" w:cs="Aptos"/>
          <w:i/>
          <w:iCs/>
          <w:color w:val="000000"/>
          <w:spacing w:val="0"/>
          <w:lang w:val="pl-PL" w:eastAsia="en-US"/>
        </w:rPr>
        <w:t xml:space="preserve">Załącznik nr </w:t>
      </w:r>
      <w:r w:rsidR="006D36E3">
        <w:rPr>
          <w:rFonts w:ascii="Aptos" w:eastAsia="Calibri" w:hAnsi="Aptos" w:cs="Aptos"/>
          <w:i/>
          <w:iCs/>
          <w:color w:val="000000"/>
          <w:spacing w:val="0"/>
          <w:lang w:val="pl-PL" w:eastAsia="en-US"/>
        </w:rPr>
        <w:t>7</w:t>
      </w:r>
      <w:r w:rsidRPr="00771EC6">
        <w:rPr>
          <w:rFonts w:ascii="Aptos" w:eastAsia="Calibri" w:hAnsi="Aptos" w:cs="Aptos"/>
          <w:i/>
          <w:iCs/>
          <w:color w:val="000000"/>
          <w:spacing w:val="0"/>
          <w:lang w:val="pl-PL" w:eastAsia="en-US"/>
        </w:rPr>
        <w:t xml:space="preserve"> do Uchwały Zarządu Agencji Rozwoju Regionalnego S.A.03/06/2024 z dnia 19.06.2024r</w:t>
      </w:r>
      <w:r>
        <w:rPr>
          <w:rFonts w:ascii="Aptos" w:eastAsia="Calibri" w:hAnsi="Aptos" w:cs="Aptos"/>
          <w:i/>
          <w:iCs/>
          <w:color w:val="000000"/>
          <w:spacing w:val="0"/>
          <w:lang w:val="pl-PL" w:eastAsia="en-US"/>
        </w:rPr>
        <w:t>.</w:t>
      </w:r>
    </w:p>
    <w:p w14:paraId="6494BC72" w14:textId="77777777" w:rsidR="0088287E" w:rsidRDefault="0088287E" w:rsidP="0088287E">
      <w:pPr>
        <w:pStyle w:val="Tekstpodstawowy"/>
        <w:tabs>
          <w:tab w:val="clear" w:pos="8789"/>
          <w:tab w:val="right" w:pos="3969"/>
        </w:tabs>
        <w:jc w:val="right"/>
        <w:rPr>
          <w:rFonts w:ascii="Calibri" w:hAnsi="Calibri" w:cs="Calibri"/>
          <w:b/>
          <w:bCs/>
          <w:sz w:val="22"/>
          <w:szCs w:val="22"/>
          <w:lang w:val="pl-PL"/>
        </w:rPr>
      </w:pPr>
    </w:p>
    <w:p w14:paraId="4B1679ED" w14:textId="005C38EF" w:rsidR="000F1F74" w:rsidRPr="000F1F74" w:rsidRDefault="000F1F74" w:rsidP="000F1F74">
      <w:pPr>
        <w:keepNext/>
        <w:keepLines/>
        <w:spacing w:line="259" w:lineRule="auto"/>
        <w:ind w:right="460"/>
        <w:jc w:val="center"/>
        <w:outlineLvl w:val="0"/>
        <w:rPr>
          <w:rFonts w:cs="Calibri"/>
          <w:b/>
          <w:color w:val="C0504D"/>
          <w:sz w:val="24"/>
          <w:lang w:eastAsia="pl-PL"/>
        </w:rPr>
      </w:pPr>
      <w:r w:rsidRPr="000F1F74">
        <w:rPr>
          <w:rFonts w:cs="Calibri"/>
          <w:b/>
          <w:color w:val="C0504D"/>
          <w:sz w:val="24"/>
          <w:lang w:eastAsia="pl-PL"/>
        </w:rPr>
        <w:t>OŚWIADCZENIE O S</w:t>
      </w:r>
      <w:r>
        <w:rPr>
          <w:rFonts w:cs="Calibri"/>
          <w:b/>
          <w:color w:val="C0504D"/>
          <w:sz w:val="24"/>
          <w:lang w:eastAsia="pl-PL"/>
        </w:rPr>
        <w:t>TATUSIE</w:t>
      </w:r>
      <w:r w:rsidRPr="000F1F74">
        <w:rPr>
          <w:rFonts w:cs="Calibri"/>
          <w:b/>
          <w:color w:val="C0504D"/>
          <w:sz w:val="24"/>
          <w:lang w:eastAsia="pl-PL"/>
        </w:rPr>
        <w:t xml:space="preserve"> MŚP </w:t>
      </w:r>
    </w:p>
    <w:p w14:paraId="38504F7E" w14:textId="77777777" w:rsidR="000F1F74" w:rsidRPr="000F1F74" w:rsidRDefault="000F1F74" w:rsidP="000F1F74">
      <w:pPr>
        <w:spacing w:after="112" w:line="259" w:lineRule="auto"/>
        <w:ind w:right="409"/>
        <w:jc w:val="center"/>
        <w:rPr>
          <w:rFonts w:cs="Calibri"/>
          <w:color w:val="000000"/>
          <w:sz w:val="20"/>
          <w:lang w:eastAsia="pl-PL"/>
        </w:rPr>
      </w:pPr>
      <w:r w:rsidRPr="000F1F74">
        <w:rPr>
          <w:rFonts w:cs="Calibri"/>
          <w:b/>
          <w:color w:val="000000"/>
          <w:lang w:eastAsia="pl-PL"/>
        </w:rPr>
        <w:t xml:space="preserve"> </w:t>
      </w:r>
    </w:p>
    <w:p w14:paraId="1A89D458" w14:textId="39C5CCE9" w:rsidR="000F1F74" w:rsidRPr="000F1F74" w:rsidRDefault="000F1F74" w:rsidP="000F1F74">
      <w:pPr>
        <w:spacing w:line="359" w:lineRule="auto"/>
        <w:ind w:left="152" w:hanging="10"/>
        <w:jc w:val="left"/>
        <w:rPr>
          <w:rFonts w:cs="Calibri"/>
          <w:b/>
          <w:color w:val="000000"/>
          <w:lang w:eastAsia="pl-PL"/>
        </w:rPr>
      </w:pPr>
      <w:r w:rsidRPr="000F1F74">
        <w:rPr>
          <w:rFonts w:cs="Calibri"/>
          <w:color w:val="000000"/>
          <w:lang w:eastAsia="pl-PL"/>
        </w:rPr>
        <w:t>W związku z ubieganiem się w Agencji Rozwoju Regionalnego S.A.  z siedzibą w Bielsku-Białej</w:t>
      </w:r>
      <w:r>
        <w:rPr>
          <w:rFonts w:cs="Calibri"/>
          <w:color w:val="000000"/>
          <w:lang w:eastAsia="pl-PL"/>
        </w:rPr>
        <w:t xml:space="preserve"> </w:t>
      </w:r>
      <w:r>
        <w:rPr>
          <w:rFonts w:cs="Calibri"/>
          <w:color w:val="000000"/>
          <w:lang w:eastAsia="pl-PL"/>
        </w:rPr>
        <w:br/>
      </w:r>
      <w:r w:rsidRPr="000F1F74">
        <w:rPr>
          <w:rFonts w:cs="Calibri"/>
          <w:color w:val="000000"/>
          <w:lang w:eastAsia="pl-PL"/>
        </w:rPr>
        <w:t>o przyznanie pożyczki</w:t>
      </w:r>
      <w:r>
        <w:rPr>
          <w:rFonts w:cs="Calibri"/>
          <w:color w:val="000000"/>
          <w:lang w:eastAsia="pl-PL"/>
        </w:rPr>
        <w:t>:</w:t>
      </w:r>
    </w:p>
    <w:p w14:paraId="34A3F109" w14:textId="77777777" w:rsidR="000F1F74" w:rsidRPr="000F1F74" w:rsidRDefault="000F1F74" w:rsidP="000F1F74">
      <w:pPr>
        <w:spacing w:line="359" w:lineRule="auto"/>
        <w:ind w:left="152" w:hanging="10"/>
        <w:rPr>
          <w:rFonts w:cs="Calibri"/>
          <w:color w:val="000000"/>
          <w:sz w:val="20"/>
          <w:lang w:eastAsia="pl-PL"/>
        </w:rPr>
      </w:pPr>
    </w:p>
    <w:p w14:paraId="1062C189" w14:textId="7BFAC75E" w:rsidR="000F1F74" w:rsidRPr="000F1F74" w:rsidRDefault="000F1F74" w:rsidP="000F1F74">
      <w:pPr>
        <w:spacing w:after="10" w:line="248" w:lineRule="auto"/>
        <w:ind w:left="152" w:hanging="10"/>
        <w:rPr>
          <w:rFonts w:cs="Calibri"/>
          <w:color w:val="000000"/>
          <w:sz w:val="20"/>
          <w:lang w:eastAsia="pl-PL"/>
        </w:rPr>
      </w:pPr>
      <w:r w:rsidRPr="000F1F74">
        <w:rPr>
          <w:rFonts w:cs="Calibri"/>
          <w:color w:val="000000"/>
          <w:lang w:eastAsia="pl-PL"/>
        </w:rPr>
        <w:t xml:space="preserve">................................................................................................................................................................ </w:t>
      </w:r>
    </w:p>
    <w:p w14:paraId="37A76163" w14:textId="77777777" w:rsidR="000F1F74" w:rsidRPr="000F1F74" w:rsidRDefault="000F1F74" w:rsidP="000F1F74">
      <w:pPr>
        <w:spacing w:line="259" w:lineRule="auto"/>
        <w:ind w:right="461"/>
        <w:jc w:val="center"/>
        <w:rPr>
          <w:rFonts w:cs="Calibri"/>
          <w:color w:val="000000"/>
          <w:sz w:val="20"/>
          <w:lang w:eastAsia="pl-PL"/>
        </w:rPr>
      </w:pPr>
      <w:r w:rsidRPr="000F1F74">
        <w:rPr>
          <w:rFonts w:cs="Calibri"/>
          <w:i/>
          <w:color w:val="000000"/>
          <w:lang w:eastAsia="pl-PL"/>
        </w:rPr>
        <w:t xml:space="preserve">(numer wniosku o udzielenie pożyczki) </w:t>
      </w:r>
    </w:p>
    <w:p w14:paraId="2B4FEAC8" w14:textId="77777777" w:rsidR="000F1F74" w:rsidRPr="000F1F74" w:rsidRDefault="000F1F74" w:rsidP="000F1F74">
      <w:pPr>
        <w:spacing w:line="259" w:lineRule="auto"/>
        <w:ind w:left="142"/>
        <w:jc w:val="left"/>
        <w:rPr>
          <w:rFonts w:cs="Calibri"/>
          <w:color w:val="000000"/>
          <w:sz w:val="20"/>
          <w:lang w:eastAsia="pl-PL"/>
        </w:rPr>
      </w:pPr>
      <w:r w:rsidRPr="000F1F74">
        <w:rPr>
          <w:rFonts w:cs="Calibri"/>
          <w:i/>
          <w:color w:val="000000"/>
          <w:lang w:eastAsia="pl-PL"/>
        </w:rPr>
        <w:t xml:space="preserve"> </w:t>
      </w:r>
    </w:p>
    <w:p w14:paraId="33EED000" w14:textId="04DA28FC" w:rsidR="000F1F74" w:rsidRPr="000F1F74" w:rsidRDefault="000F1F74" w:rsidP="000F1F74">
      <w:pPr>
        <w:spacing w:after="5" w:line="254" w:lineRule="auto"/>
        <w:ind w:left="127"/>
        <w:jc w:val="left"/>
        <w:rPr>
          <w:rFonts w:cs="Calibri"/>
          <w:color w:val="000000"/>
          <w:sz w:val="20"/>
          <w:lang w:eastAsia="pl-PL"/>
        </w:rPr>
      </w:pPr>
      <w:r w:rsidRPr="000F1F74">
        <w:rPr>
          <w:rFonts w:cs="Calibri"/>
          <w:i/>
          <w:color w:val="000000"/>
          <w:lang w:eastAsia="pl-PL"/>
        </w:rPr>
        <w:t>...........................................................................................</w:t>
      </w:r>
      <w:r w:rsidRPr="000F1F74">
        <w:rPr>
          <w:rFonts w:cs="Calibri"/>
          <w:color w:val="000000"/>
          <w:lang w:eastAsia="pl-PL"/>
        </w:rPr>
        <w:t xml:space="preserve">...................................................................... </w:t>
      </w:r>
    </w:p>
    <w:p w14:paraId="6BAE6591" w14:textId="321706DC" w:rsidR="000F1F74" w:rsidRPr="000F1F74" w:rsidRDefault="000F1F74" w:rsidP="000F1F74">
      <w:pPr>
        <w:spacing w:after="5" w:line="254" w:lineRule="auto"/>
        <w:ind w:left="3824" w:right="1117" w:hanging="2118"/>
        <w:jc w:val="left"/>
        <w:rPr>
          <w:rFonts w:cs="Calibri"/>
          <w:color w:val="000000"/>
          <w:sz w:val="20"/>
          <w:lang w:eastAsia="pl-PL"/>
        </w:rPr>
      </w:pPr>
      <w:r w:rsidRPr="000F1F74">
        <w:rPr>
          <w:rFonts w:cs="Calibri"/>
          <w:i/>
          <w:color w:val="000000"/>
          <w:lang w:eastAsia="pl-PL"/>
        </w:rPr>
        <w:t xml:space="preserve"> (pełna nazwa Wnioskodawcy</w:t>
      </w:r>
      <w:r w:rsidRPr="000F1F74">
        <w:rPr>
          <w:rFonts w:cs="Calibri"/>
          <w:i/>
          <w:color w:val="000000"/>
          <w:vertAlign w:val="superscript"/>
          <w:lang w:eastAsia="pl-PL"/>
        </w:rPr>
        <w:t>1</w:t>
      </w:r>
      <w:r w:rsidRPr="000F1F74">
        <w:rPr>
          <w:rFonts w:cs="Calibri"/>
          <w:i/>
          <w:color w:val="000000"/>
          <w:lang w:eastAsia="pl-PL"/>
        </w:rPr>
        <w:t xml:space="preserve"> zgodnie z dokumentem rejestrowym)   </w:t>
      </w:r>
    </w:p>
    <w:p w14:paraId="4C07ECC2"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106C626"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0CEEDEFE"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2954F88B"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630540E" w14:textId="42ED6BFF"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mikroprzedsiębiorcą</w:t>
      </w:r>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first" r:id="rId8"/>
          <w:footerReference w:type="first" r:id="rId9"/>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dd.mm.rr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do dd.mm.rr)</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(od dd.mm.rr</w:t>
            </w:r>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do dd.mm.rr)</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dd.mm.rr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r w:rsidRPr="00983DD0">
              <w:rPr>
                <w:rFonts w:cs="Calibri"/>
                <w:color w:val="C0504D"/>
                <w:sz w:val="20"/>
                <w:szCs w:val="20"/>
              </w:rPr>
              <w:t>dd.mm.rr)</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r>
              <w:rPr>
                <w:b/>
                <w:bCs/>
              </w:rPr>
              <w:t>mikroprzedsiębiorca</w:t>
            </w:r>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lastRenderedPageBreak/>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w:t>
      </w:r>
      <w:r w:rsidR="00483BB8">
        <w:rPr>
          <w:rFonts w:cs="Calibri"/>
          <w:bCs/>
          <w:color w:val="C00000"/>
        </w:rPr>
        <w:lastRenderedPageBreak/>
        <w:t>jednocześnie przedsiębiorstwa powiązane i partnerskie, do wniosku dołącza zarówno Załącznik 2, jak i Załącznik 3.</w:t>
      </w:r>
    </w:p>
    <w:p w14:paraId="4F87AF27" w14:textId="6866BA66" w:rsidR="003015A7" w:rsidRPr="003015A7" w:rsidRDefault="005D0AD8" w:rsidP="005E673A">
      <w:pPr>
        <w:pStyle w:val="Kolorowalistaakcent11"/>
        <w:autoSpaceDE w:val="0"/>
        <w:autoSpaceDN w:val="0"/>
        <w:adjustRightInd w:val="0"/>
        <w:ind w:left="0"/>
        <w:jc w:val="center"/>
        <w:rPr>
          <w:rFonts w:cs="Calibri"/>
          <w:b/>
          <w:bCs/>
          <w:color w:val="4F81BD"/>
        </w:rPr>
      </w:pPr>
      <w:r>
        <w:rPr>
          <w:rFonts w:cs="Calibri"/>
          <w:b/>
          <w:bCs/>
          <w:color w:val="C0504D"/>
          <w:sz w:val="24"/>
          <w:szCs w:val="24"/>
        </w:rPr>
        <w:t>Z</w:t>
      </w:r>
      <w:r w:rsidR="00C66E84" w:rsidRPr="002D2364">
        <w:rPr>
          <w:rFonts w:cs="Calibri"/>
          <w:b/>
          <w:bCs/>
          <w:color w:val="C0504D"/>
          <w:sz w:val="24"/>
          <w:szCs w:val="24"/>
        </w:rPr>
        <w:t>AŁĄCZNIK 1</w:t>
      </w:r>
      <w:r w:rsidR="00C66E84"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lastRenderedPageBreak/>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(od dd.mm.rr do dd.mm.rr)</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(od dd.mm.rr do dd.mm.rr)</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(od dd.mm.rr do dd.mm.rr)</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(od dd.mm.rr do dd.mm.rr)</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(od dd.mm.rr do dd.mm.rr)</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(od dd.mm.rr do dd.mm.rr)</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0"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E200" w14:textId="77777777" w:rsidR="006D7A4D" w:rsidRDefault="006D7A4D" w:rsidP="00E551D9">
      <w:r>
        <w:separator/>
      </w:r>
    </w:p>
  </w:endnote>
  <w:endnote w:type="continuationSeparator" w:id="0">
    <w:p w14:paraId="1CEBE3EC" w14:textId="77777777" w:rsidR="006D7A4D" w:rsidRDefault="006D7A4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DAB7" w14:textId="7AE1F027" w:rsidR="000D403F" w:rsidRDefault="000D403F">
    <w:pPr>
      <w:pStyle w:val="Stopka"/>
    </w:pPr>
    <w:r w:rsidRPr="000D403F">
      <w:rPr>
        <w:rFonts w:ascii="Aptos" w:eastAsia="Aptos" w:hAnsi="Aptos"/>
        <w:noProof/>
        <w:lang w:val="pl-PL"/>
      </w:rPr>
      <w:drawing>
        <wp:anchor distT="0" distB="0" distL="114300" distR="114300" simplePos="0" relativeHeight="251659264" behindDoc="1" locked="0" layoutInCell="1" allowOverlap="1" wp14:anchorId="48C6FEDB" wp14:editId="6A7BF051">
          <wp:simplePos x="0" y="0"/>
          <wp:positionH relativeFrom="margin">
            <wp:posOffset>433705</wp:posOffset>
          </wp:positionH>
          <wp:positionV relativeFrom="paragraph">
            <wp:posOffset>-3174</wp:posOffset>
          </wp:positionV>
          <wp:extent cx="5180440" cy="523190"/>
          <wp:effectExtent l="0" t="0" r="1270" b="0"/>
          <wp:wrapNone/>
          <wp:docPr id="1278559343" name="Obraz 2"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59343" name="Obraz 2" descr="Obraz zawierający zrzut ekranu&#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7465" b="29577"/>
                  <a:stretch/>
                </pic:blipFill>
                <pic:spPr bwMode="auto">
                  <a:xfrm>
                    <a:off x="0" y="0"/>
                    <a:ext cx="5215541" cy="52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4C1B" w14:textId="77777777" w:rsidR="006D7A4D" w:rsidRDefault="006D7A4D" w:rsidP="00E551D9">
      <w:r>
        <w:separator/>
      </w:r>
    </w:p>
  </w:footnote>
  <w:footnote w:type="continuationSeparator" w:id="0">
    <w:p w14:paraId="1AA29A5C" w14:textId="77777777" w:rsidR="006D7A4D" w:rsidRDefault="006D7A4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D66E" w14:textId="39644CE6" w:rsidR="00164C38" w:rsidRDefault="000D403F" w:rsidP="000D403F">
    <w:pPr>
      <w:pStyle w:val="Nagwek"/>
      <w:tabs>
        <w:tab w:val="left" w:pos="2694"/>
        <w:tab w:val="left" w:pos="5280"/>
      </w:tabs>
      <w:ind w:left="-1417"/>
      <w:jc w:val="center"/>
      <w:rPr>
        <w:rFonts w:cs="Arial"/>
        <w:color w:val="1A1A1A"/>
        <w:sz w:val="18"/>
        <w:szCs w:val="18"/>
        <w:lang w:val="pl-PL"/>
      </w:rPr>
    </w:pPr>
    <w:r>
      <w:rPr>
        <w:rFonts w:cs="Arial"/>
        <w:noProof/>
        <w:color w:val="1A1A1A"/>
        <w:sz w:val="18"/>
        <w:szCs w:val="18"/>
        <w:lang w:val="pl-PL"/>
      </w:rPr>
      <w:drawing>
        <wp:inline distT="0" distB="0" distL="0" distR="0" wp14:anchorId="4DE451D1" wp14:editId="620A1F6C">
          <wp:extent cx="7553325" cy="621665"/>
          <wp:effectExtent l="0" t="0" r="9525" b="6985"/>
          <wp:docPr id="679477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21665"/>
                  </a:xfrm>
                  <a:prstGeom prst="rect">
                    <a:avLst/>
                  </a:prstGeom>
                  <a:noFill/>
                </pic:spPr>
              </pic:pic>
            </a:graphicData>
          </a:graphic>
        </wp:inline>
      </w:drawing>
    </w: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8344293">
    <w:abstractNumId w:val="8"/>
  </w:num>
  <w:num w:numId="2" w16cid:durableId="478612291">
    <w:abstractNumId w:val="32"/>
  </w:num>
  <w:num w:numId="3" w16cid:durableId="1771583434">
    <w:abstractNumId w:val="33"/>
  </w:num>
  <w:num w:numId="4" w16cid:durableId="953366011">
    <w:abstractNumId w:val="10"/>
  </w:num>
  <w:num w:numId="5" w16cid:durableId="1204445386">
    <w:abstractNumId w:val="16"/>
  </w:num>
  <w:num w:numId="6" w16cid:durableId="1664549742">
    <w:abstractNumId w:val="42"/>
  </w:num>
  <w:num w:numId="7" w16cid:durableId="2112847244">
    <w:abstractNumId w:val="18"/>
  </w:num>
  <w:num w:numId="8" w16cid:durableId="1226257388">
    <w:abstractNumId w:val="4"/>
  </w:num>
  <w:num w:numId="9" w16cid:durableId="1537039942">
    <w:abstractNumId w:val="26"/>
  </w:num>
  <w:num w:numId="10" w16cid:durableId="1740471951">
    <w:abstractNumId w:val="39"/>
  </w:num>
  <w:num w:numId="11" w16cid:durableId="1870751276">
    <w:abstractNumId w:val="44"/>
  </w:num>
  <w:num w:numId="12" w16cid:durableId="1064721131">
    <w:abstractNumId w:val="36"/>
  </w:num>
  <w:num w:numId="13" w16cid:durableId="1548224981">
    <w:abstractNumId w:val="24"/>
  </w:num>
  <w:num w:numId="14" w16cid:durableId="131482569">
    <w:abstractNumId w:val="5"/>
  </w:num>
  <w:num w:numId="15" w16cid:durableId="688993785">
    <w:abstractNumId w:val="7"/>
  </w:num>
  <w:num w:numId="16" w16cid:durableId="416250553">
    <w:abstractNumId w:val="29"/>
  </w:num>
  <w:num w:numId="17" w16cid:durableId="773594102">
    <w:abstractNumId w:val="13"/>
  </w:num>
  <w:num w:numId="18" w16cid:durableId="973173910">
    <w:abstractNumId w:val="6"/>
  </w:num>
  <w:num w:numId="19" w16cid:durableId="485630772">
    <w:abstractNumId w:val="3"/>
  </w:num>
  <w:num w:numId="20" w16cid:durableId="384335593">
    <w:abstractNumId w:val="41"/>
  </w:num>
  <w:num w:numId="21" w16cid:durableId="1243492759">
    <w:abstractNumId w:val="27"/>
  </w:num>
  <w:num w:numId="22" w16cid:durableId="441851054">
    <w:abstractNumId w:val="31"/>
  </w:num>
  <w:num w:numId="23" w16cid:durableId="1447428943">
    <w:abstractNumId w:val="19"/>
  </w:num>
  <w:num w:numId="24" w16cid:durableId="948126939">
    <w:abstractNumId w:val="46"/>
  </w:num>
  <w:num w:numId="25" w16cid:durableId="1624841482">
    <w:abstractNumId w:val="37"/>
  </w:num>
  <w:num w:numId="26" w16cid:durableId="2014793685">
    <w:abstractNumId w:val="14"/>
  </w:num>
  <w:num w:numId="27" w16cid:durableId="1409115655">
    <w:abstractNumId w:val="1"/>
  </w:num>
  <w:num w:numId="28" w16cid:durableId="1903633964">
    <w:abstractNumId w:val="9"/>
  </w:num>
  <w:num w:numId="29" w16cid:durableId="1257907071">
    <w:abstractNumId w:val="47"/>
  </w:num>
  <w:num w:numId="30" w16cid:durableId="297229020">
    <w:abstractNumId w:val="22"/>
  </w:num>
  <w:num w:numId="31" w16cid:durableId="2015450198">
    <w:abstractNumId w:val="43"/>
  </w:num>
  <w:num w:numId="32" w16cid:durableId="1707216046">
    <w:abstractNumId w:val="40"/>
  </w:num>
  <w:num w:numId="33" w16cid:durableId="1010108196">
    <w:abstractNumId w:val="38"/>
  </w:num>
  <w:num w:numId="34" w16cid:durableId="173082931">
    <w:abstractNumId w:val="20"/>
  </w:num>
  <w:num w:numId="35" w16cid:durableId="508838285">
    <w:abstractNumId w:val="45"/>
  </w:num>
  <w:num w:numId="36" w16cid:durableId="24794134">
    <w:abstractNumId w:val="28"/>
  </w:num>
  <w:num w:numId="37" w16cid:durableId="336540577">
    <w:abstractNumId w:val="21"/>
  </w:num>
  <w:num w:numId="38" w16cid:durableId="746341508">
    <w:abstractNumId w:val="15"/>
  </w:num>
  <w:num w:numId="39" w16cid:durableId="2088382486">
    <w:abstractNumId w:val="25"/>
  </w:num>
  <w:num w:numId="40" w16cid:durableId="90249939">
    <w:abstractNumId w:val="12"/>
  </w:num>
  <w:num w:numId="41" w16cid:durableId="1246307417">
    <w:abstractNumId w:val="30"/>
  </w:num>
  <w:num w:numId="42" w16cid:durableId="1967156563">
    <w:abstractNumId w:val="11"/>
  </w:num>
  <w:num w:numId="43" w16cid:durableId="1524828385">
    <w:abstractNumId w:val="34"/>
  </w:num>
  <w:num w:numId="44" w16cid:durableId="406195921">
    <w:abstractNumId w:val="23"/>
  </w:num>
  <w:num w:numId="45" w16cid:durableId="1350256466">
    <w:abstractNumId w:val="35"/>
  </w:num>
  <w:num w:numId="46" w16cid:durableId="1570917998">
    <w:abstractNumId w:val="17"/>
  </w:num>
  <w:num w:numId="47" w16cid:durableId="203561910">
    <w:abstractNumId w:val="48"/>
  </w:num>
  <w:num w:numId="48" w16cid:durableId="1383287549">
    <w:abstractNumId w:val="0"/>
  </w:num>
  <w:num w:numId="49" w16cid:durableId="419185664">
    <w:abstractNumId w:val="49"/>
  </w:num>
  <w:num w:numId="50" w16cid:durableId="109674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403F"/>
    <w:rsid w:val="000D684F"/>
    <w:rsid w:val="000E0473"/>
    <w:rsid w:val="000E26AF"/>
    <w:rsid w:val="000E3E28"/>
    <w:rsid w:val="000E4792"/>
    <w:rsid w:val="000E61ED"/>
    <w:rsid w:val="000F14C8"/>
    <w:rsid w:val="000F1820"/>
    <w:rsid w:val="000F1F74"/>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591B"/>
    <w:rsid w:val="00407B6C"/>
    <w:rsid w:val="00412D80"/>
    <w:rsid w:val="00412E10"/>
    <w:rsid w:val="004167AF"/>
    <w:rsid w:val="0042187A"/>
    <w:rsid w:val="0042215E"/>
    <w:rsid w:val="00424730"/>
    <w:rsid w:val="00431152"/>
    <w:rsid w:val="004364FF"/>
    <w:rsid w:val="00440A0C"/>
    <w:rsid w:val="00443B65"/>
    <w:rsid w:val="00445CA0"/>
    <w:rsid w:val="00446E4E"/>
    <w:rsid w:val="00451936"/>
    <w:rsid w:val="00455325"/>
    <w:rsid w:val="00457D72"/>
    <w:rsid w:val="00462B14"/>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0AD8"/>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36E3"/>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8287E"/>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26D38"/>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2AD3"/>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2AC-0778-4350-B77D-F309BA0C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2977</Words>
  <Characters>17862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20798</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Wioletta Łopatka</cp:lastModifiedBy>
  <cp:revision>11</cp:revision>
  <cp:lastPrinted>2016-06-20T12:47:00Z</cp:lastPrinted>
  <dcterms:created xsi:type="dcterms:W3CDTF">2021-03-05T11:06:00Z</dcterms:created>
  <dcterms:modified xsi:type="dcterms:W3CDTF">2024-09-11T16:15:00Z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